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C9" w:rsidRPr="00370847" w:rsidRDefault="00F476C9" w:rsidP="00370847">
      <w:pPr>
        <w:spacing w:after="0"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Основы управления персоналом в государственных и муниципальных органах</w:t>
      </w:r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Практическое задание 3</w:t>
      </w:r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Задание проверяется преподавателем. Для получения оценки загрузите свою работу в систему. </w:t>
      </w:r>
      <w:proofErr w:type="gramStart"/>
      <w:r w:rsidRPr="0037084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Максимальный</w:t>
      </w:r>
      <w:proofErr w:type="gramEnd"/>
      <w:r w:rsidRPr="0037084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балл за задание 25 баллов.</w:t>
      </w:r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Цель</w:t>
      </w:r>
      <w:r w:rsidRPr="0037084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: повторение материала тем модулей 1, 2 и 3. Закрепление основных понятий дисциплины: подходы, методы и технологии управления персоналом в государственных и муниципальных органах, кадровая политика и кадровая работа на государственной службе, особенности формирования кадрового состава государственных служащих для дальнейшего использования полученных навыков и умений в практической деятельности.</w:t>
      </w:r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Задание 1. </w:t>
      </w:r>
      <w:r w:rsidRPr="0037084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Одной из технологий управления персоналом является привлечение новых сотрудников в организацию для закрытия освободившихся вакансий и замещения должности. При привлечении персонала используются два источника: внутренний – сотрудники организации; внешний – рынок труда.</w:t>
      </w:r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Вопрос 1. Перечислите и охарактеризуйте основные достоинства и недостатки внутренних и внешних источников привлечения персонала. Сравнительную характеристику представьте в виде таблицы.</w:t>
      </w:r>
    </w:p>
    <w:p w:rsidR="00A05E91" w:rsidRPr="00370847" w:rsidRDefault="00A05E91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05E91" w:rsidRPr="00370847" w:rsidTr="00A05E91">
        <w:tc>
          <w:tcPr>
            <w:tcW w:w="1666" w:type="pct"/>
          </w:tcPr>
          <w:p w:rsidR="00A05E91" w:rsidRPr="00370847" w:rsidRDefault="00A05E91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</w:tcPr>
          <w:p w:rsidR="00A05E91" w:rsidRPr="00370847" w:rsidRDefault="00A05E91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Преимущества </w:t>
            </w:r>
          </w:p>
        </w:tc>
        <w:tc>
          <w:tcPr>
            <w:tcW w:w="1667" w:type="pct"/>
          </w:tcPr>
          <w:p w:rsidR="00A05E91" w:rsidRPr="00370847" w:rsidRDefault="00A05E91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Недостатки </w:t>
            </w:r>
          </w:p>
        </w:tc>
      </w:tr>
      <w:tr w:rsidR="00A05E91" w:rsidRPr="00370847" w:rsidTr="00A05E91">
        <w:tc>
          <w:tcPr>
            <w:tcW w:w="1666" w:type="pct"/>
          </w:tcPr>
          <w:p w:rsidR="00A05E91" w:rsidRPr="00370847" w:rsidRDefault="00A05E91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Внутренние источники </w:t>
            </w: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привлечения персонала</w:t>
            </w:r>
          </w:p>
        </w:tc>
        <w:tc>
          <w:tcPr>
            <w:tcW w:w="1666" w:type="pct"/>
          </w:tcPr>
          <w:p w:rsidR="00A9471E" w:rsidRPr="00A9471E" w:rsidRDefault="00A9471E" w:rsidP="003708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47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Увеличение шанса построения карьеры и, соответственно, появления чувства привязанности персонала к организации</w:t>
            </w:r>
            <w:r w:rsidRPr="00370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9471E" w:rsidRPr="00A9471E" w:rsidRDefault="00A9471E" w:rsidP="003708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47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Низкий уровень расходов на привлечение персонала</w:t>
            </w:r>
            <w:r w:rsidRPr="00370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9471E" w:rsidRPr="00A9471E" w:rsidRDefault="00A9471E" w:rsidP="003708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47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Снижение затрат времени на адаптацию</w:t>
            </w:r>
            <w:r w:rsidRPr="00370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9471E" w:rsidRPr="00A9471E" w:rsidRDefault="00A9471E" w:rsidP="003708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47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Возможность «воспитать» собственные кадры</w:t>
            </w:r>
            <w:r w:rsidRPr="00370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9471E" w:rsidRPr="00A9471E" w:rsidRDefault="00A9471E" w:rsidP="003708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47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Появление целенаправленности повышения квалификации сотрудников</w:t>
            </w:r>
            <w:r w:rsidRPr="00370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9471E" w:rsidRPr="00A9471E" w:rsidRDefault="00A9471E" w:rsidP="003708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47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Возможность избежать текучести персонала в организации</w:t>
            </w:r>
            <w:r w:rsidRPr="00370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05E91" w:rsidRPr="00370847" w:rsidRDefault="00A9471E" w:rsidP="003708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47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Появляется возможность оценить способности персонала</w:t>
            </w:r>
            <w:r w:rsidRPr="003708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7" w:type="pct"/>
          </w:tcPr>
          <w:p w:rsidR="00A9471E" w:rsidRPr="00370847" w:rsidRDefault="00A9471E" w:rsidP="0037084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="00A05E91"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тсутствие новых идей, возможно соперничество в коллективе при появлении нескольких претендентов на должность</w:t>
            </w:r>
            <w:r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A9471E" w:rsidRPr="00370847" w:rsidRDefault="00A9471E" w:rsidP="0037084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="00A05E91"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граничение в выборе кандидатов</w:t>
            </w:r>
            <w:r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A05E91"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9471E" w:rsidRPr="00370847" w:rsidRDefault="00A9471E" w:rsidP="0037084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="00A05E91"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роявление панибратства в решении</w:t>
            </w:r>
            <w:r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деловых вопросов, на повышение.</w:t>
            </w:r>
          </w:p>
          <w:p w:rsidR="00A05E91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="00A05E91"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валификации работника или переподготовку требуются дополнительные средства</w:t>
            </w:r>
            <w:r w:rsidRPr="0037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05E91" w:rsidRPr="00370847" w:rsidTr="00A05E91">
        <w:tc>
          <w:tcPr>
            <w:tcW w:w="1666" w:type="pct"/>
          </w:tcPr>
          <w:p w:rsidR="00A05E91" w:rsidRPr="00370847" w:rsidRDefault="00A05E91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Внешние</w:t>
            </w: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 источники привлечения персонала</w:t>
            </w:r>
          </w:p>
        </w:tc>
        <w:tc>
          <w:tcPr>
            <w:tcW w:w="1666" w:type="pct"/>
          </w:tcPr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Широкие возможности выбора кандидатов. Появление новых им</w:t>
            </w: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пульсов к развитию организации.</w:t>
            </w:r>
          </w:p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Новый человек, как прави</w:t>
            </w: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ло, легко добивается признания.</w:t>
            </w:r>
          </w:p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Возможность полного удовл</w:t>
            </w: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етворения потребности в кадрах.</w:t>
            </w:r>
          </w:p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Малая угроза возникнов</w:t>
            </w: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ения интриг внутри организации.</w:t>
            </w:r>
          </w:p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lastRenderedPageBreak/>
              <w:t>Новый сотрудник приносит свежие иде</w:t>
            </w: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и в компанию.</w:t>
            </w:r>
          </w:p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Работодатель имеет возможность увиде</w:t>
            </w: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ть, как обстоят дела вне фирмы.</w:t>
            </w:r>
          </w:p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Иногда это дешевле, чем обучать или переобу</w:t>
            </w: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чать уже имеющихся сотрудников.</w:t>
            </w:r>
          </w:p>
          <w:p w:rsidR="00A05E91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Работа с внешними источниками выступает как форма рекламы компании.</w:t>
            </w:r>
          </w:p>
        </w:tc>
        <w:tc>
          <w:tcPr>
            <w:tcW w:w="1667" w:type="pct"/>
          </w:tcPr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lastRenderedPageBreak/>
              <w:t>Высокие затраты на привлечение кадров. Большой процент работников, принимаемых со стороны (по сравнению с внутренним наймом), спосо</w:t>
            </w:r>
            <w:r w:rsidR="005E5F27"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бствует росту текучести кадров.</w:t>
            </w:r>
          </w:p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Высокая степень риска при пр</w:t>
            </w:r>
            <w:r w:rsidR="005E5F27"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охождении испытательного срока.</w:t>
            </w:r>
          </w:p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Новый сотрудник плохо </w:t>
            </w: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lastRenderedPageBreak/>
              <w:t>знает организацию. Длительный период адаптации, трудности при привыкании к корпоратив</w:t>
            </w:r>
            <w:r w:rsidR="005E5F27"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ной культуре, стилю управления.</w:t>
            </w:r>
          </w:p>
          <w:p w:rsidR="00A9471E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Блокирование возможностей служебного ро</w:t>
            </w:r>
            <w:r w:rsidR="005E5F27"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ста для работников организации.</w:t>
            </w:r>
          </w:p>
          <w:p w:rsidR="00A05E91" w:rsidRPr="00370847" w:rsidRDefault="00A9471E" w:rsidP="00370847">
            <w:pPr>
              <w:jc w:val="both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Период вхождения в новую должность неизбежно сопряжен со снижением производительности</w:t>
            </w:r>
            <w:r w:rsidR="005E5F27" w:rsidRPr="003708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.</w:t>
            </w:r>
          </w:p>
        </w:tc>
      </w:tr>
    </w:tbl>
    <w:p w:rsidR="00A05E91" w:rsidRPr="00370847" w:rsidRDefault="00A05E91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Вопрос 2. Приведите примеры конкретных ситуаций (не менее двух) использования одного из источников привлечения сотрудников, который для решения данной задачи будет наиболее оптимальным. Аргументируйте ответ.</w:t>
      </w:r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 </w:t>
      </w:r>
      <w:r w:rsidR="00433E47" w:rsidRPr="00370847"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  <w:t>Внутренние источники:</w:t>
      </w:r>
    </w:p>
    <w:p w:rsidR="00433E47" w:rsidRPr="00370847" w:rsidRDefault="00433E47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  <w:t xml:space="preserve">1. Требуется обеспечить сохранение важного специалиста для органа власти. С этой целью можно </w:t>
      </w:r>
      <w:r w:rsidR="007A7096" w:rsidRPr="00370847"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  <w:t>предложить данному специалисту новую, открытую в вакансиях должность.</w:t>
      </w:r>
    </w:p>
    <w:p w:rsidR="008E2ED7" w:rsidRPr="00370847" w:rsidRDefault="008E2ED7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  <w:t>2. Требуется быстро закрыть вакансию. В этом случае проблематично обращаться к внешним источникам найма.</w:t>
      </w:r>
    </w:p>
    <w:p w:rsidR="008E2ED7" w:rsidRPr="00370847" w:rsidRDefault="008E2ED7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  <w:t>Внешние источники:</w:t>
      </w:r>
    </w:p>
    <w:p w:rsidR="008E2ED7" w:rsidRPr="00370847" w:rsidRDefault="008E2ED7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  <w:t xml:space="preserve">1. Требуется закрыть вакансию по очень узкой вакансии. Для этого целесообразно воспользоваться различными внешними источниками привлечения персонала, чтобы найти подходящего </w:t>
      </w:r>
      <w:r w:rsidR="007A7096" w:rsidRPr="00370847"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  <w:t>сотрудника.</w:t>
      </w:r>
    </w:p>
    <w:p w:rsidR="007A7096" w:rsidRPr="00370847" w:rsidRDefault="007A7096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  <w:t>2. Требуется новый взгляд на развитие органа власти. Для этого нужно привлечь специалиста «со стороны».</w:t>
      </w:r>
    </w:p>
    <w:p w:rsidR="00EE55E4" w:rsidRPr="00370847" w:rsidRDefault="00EE55E4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53535"/>
          <w:sz w:val="24"/>
          <w:szCs w:val="24"/>
          <w:lang w:eastAsia="ru-RU"/>
        </w:rPr>
      </w:pPr>
    </w:p>
    <w:p w:rsidR="00EE55E4" w:rsidRPr="00370847" w:rsidRDefault="00EE55E4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:rsidR="00F476C9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Задание 2.  </w:t>
      </w:r>
      <w:r w:rsidRPr="0037084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Исходя из утверждения, что «государственная кадровая политика выступает стратегией, теоретико-политической основой управления персоналом государственной службы, носителем общегосударственных начал в регулировании кадровых отношений во всех институтах и на всех уровнях государственной власти», дайте ответы на следующие вопросы:</w:t>
      </w:r>
    </w:p>
    <w:p w:rsidR="00370847" w:rsidRPr="00370847" w:rsidRDefault="00370847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  <w:t>Вопрос 3. Каково соотношение управления персоналом и государственной кадровой политики?</w:t>
      </w:r>
    </w:p>
    <w:p w:rsidR="00EE55E4" w:rsidRPr="00370847" w:rsidRDefault="00EE55E4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Полагаю, что государственная кадровая политика носит превалирующий характер. Т.е. управление персоналом должно строиться на основании положений данной политики.</w:t>
      </w:r>
    </w:p>
    <w:p w:rsidR="00D763D6" w:rsidRDefault="00D763D6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:rsidR="00370847" w:rsidRPr="00370847" w:rsidRDefault="00370847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bookmarkStart w:id="0" w:name="_GoBack"/>
      <w:bookmarkEnd w:id="0"/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  <w:t>Вопрос 4. Возможен ли «кадровый менеджмент» в государственной службе?</w:t>
      </w:r>
    </w:p>
    <w:p w:rsidR="00D763D6" w:rsidRPr="00370847" w:rsidRDefault="00D763D6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Безусловно, возможен. Ведь кадры – это основной ресурс государственной службы. Поэтому ими нужно профессионально управлять.</w:t>
      </w:r>
    </w:p>
    <w:p w:rsidR="00B2262E" w:rsidRPr="00370847" w:rsidRDefault="00B2262E" w:rsidP="00370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Работа с кадрами государственной гражданской службы — это деятел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ь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ность органов управления, кадровых служб и должностных лиц, содержанием которой является практическая реализация целей, задач и принципов кадровой политики; это совокупность направлений, форм и технологий работы с кадрами государственной гражданской службы. </w:t>
      </w:r>
    </w:p>
    <w:p w:rsidR="00B2262E" w:rsidRPr="00370847" w:rsidRDefault="00B2262E" w:rsidP="00370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 Федеральном законе «О государственной гражданской службе Росси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й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ской Федерации» № 79-ФЗ от 27 июля 2004 г. законодатель, углубляя поним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а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ние задач 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кадровой службы, заметно увеличил перечень ее функций. На осн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вании данного правового акта был узаконен термин «работа с кадрами» и сформулировано ее содержание.</w:t>
      </w:r>
    </w:p>
    <w:p w:rsidR="00B2262E" w:rsidRPr="00370847" w:rsidRDefault="00B2262E" w:rsidP="00370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Статья 44 Федерального закона № 79-ФЗ устанавливает, что в содержание работы с кадрами государственного органа входят: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кадрового состава для замещения должностей гражда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службы;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предложений о реализации положений федерального закон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дательства о гражданской службе и внесение указанных предложений представителю нанимателя;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проектов актов государственного органа, связа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с поступлением на гражданскую службу, ее прохождением, заключ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служебного контракта, назначением на должность гражданской службы и т.п.;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трудовых книжек гражданских служащих;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личных дел гражданских служащих;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реестра гражданских служащих в государственном органе;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выдача служебных удостоверений гражданских служащих;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деятельности комиссии по урегулированию конфликта инт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ресов;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обеспечение проведения конкурсов на замещение вакан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должностей гражданской службы и включение гражданских служ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в кадровый резерв;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обеспечение проведения аттестации гражданских служ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обеспечение проведения квалификационных экзаменов гражданских служащих;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заключения договоров с гражданами на время их обучения в образовательном учреждении профессионального образования с посл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дующим прохождением гражданской службы;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профессиональной переподготовки, повышения квалифик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стажировки гражданских служащих;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кадрового резерва организация работы с кадровым резе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и его эффективное использование;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должностного роста гражданских служащих;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проверка достоверности предъявляемых гражданином пе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сональных данных и иных сведений при поступлении на гражданскую службу, а также оформление допуска установленной формы к сведениям, составляющим государственную тайну;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служебных проверок;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проверки сведений о доходах, об имуществе и обязател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3708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ствах имущественного характера, а также соблюдения гражданскими служащими ограничений, установленных законом;</w:t>
      </w:r>
    </w:p>
    <w:p w:rsidR="00B2262E" w:rsidRPr="00370847" w:rsidRDefault="00B2262E" w:rsidP="0037084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консультирование гражданских служащих по правовым и иным вопросам гражданской службы.</w:t>
      </w:r>
    </w:p>
    <w:p w:rsidR="00B2262E" w:rsidRPr="00370847" w:rsidRDefault="00B2262E" w:rsidP="00370847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Каждое из представленных направлений работы с кадрами регулируется правовыми актами разного уровня — от федерального закона, указа През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и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дента РФ, постановления Правительства РФ до ведомственной инструкции.</w:t>
      </w:r>
    </w:p>
    <w:p w:rsidR="00B2262E" w:rsidRPr="00370847" w:rsidRDefault="00B2262E" w:rsidP="00370847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Главное направление работы с кадрами государственной гражданской службы — формирование кадрового состава для замещения должностей гражданской службы — регулируется статьей 11 «Формирование кадрового состава государственной службы» Федерального закона «О системе гос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</w:t>
      </w:r>
      <w:r w:rsidRPr="00370847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дарственной службы Российской Федерации» № 58-ФЗ и ст. 60 «Принципы и приоритетные направления формирования кадрового состава гражданской службы» Федерального закона «О государственной гражданской службе Российской Федерации» № 79-ФЗ.</w:t>
      </w:r>
      <w:proofErr w:type="gramEnd"/>
    </w:p>
    <w:p w:rsidR="00B2262E" w:rsidRPr="00370847" w:rsidRDefault="00B2262E" w:rsidP="00370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  <w:lang w:eastAsia="ru-RU"/>
        </w:rPr>
      </w:pPr>
    </w:p>
    <w:p w:rsidR="00B2262E" w:rsidRPr="00370847" w:rsidRDefault="00B2262E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:rsidR="00F476C9" w:rsidRPr="00370847" w:rsidRDefault="00F476C9" w:rsidP="003708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</w:pPr>
      <w:r w:rsidRPr="00370847"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  <w:t>Вопрос 5. Каковы сущностные черты государственной кадровой политики?</w:t>
      </w:r>
    </w:p>
    <w:p w:rsidR="00F42172" w:rsidRPr="00370847" w:rsidRDefault="00F42172" w:rsidP="0037084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47">
        <w:rPr>
          <w:rFonts w:ascii="Times New Roman" w:hAnsi="Times New Roman" w:cs="Times New Roman"/>
          <w:sz w:val="24"/>
          <w:szCs w:val="24"/>
        </w:rPr>
        <w:t>Кадровая политика государственного органа – это система аргументированных и объективно необходимых процедур и мероприятий, реализуемых органами государственного управления в отношении трудовых ресурсов с целью формирования, развития и совершенствования кадрового корпуса. Кадровая политика – ядро системы управления персоналом, которое задает приоритетные направления работы с кадрами.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84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Государственная</w:t>
      </w:r>
      <w:r w:rsidRPr="00370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084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кадровая</w:t>
      </w:r>
      <w:r w:rsidRPr="00370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7084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политика</w:t>
      </w:r>
      <w:r w:rsidRPr="00370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это стратегия работы </w:t>
      </w:r>
      <w:r w:rsidRPr="0037084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государственных </w:t>
      </w:r>
      <w:r w:rsidRPr="003708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органов с кадрами на федеральном и региональном уровнях, которая (стратегия) направлена на формирование, развитие и рациональное использование трудовых ресурсов страны, ее </w:t>
      </w:r>
      <w:r w:rsidRPr="0037084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кадрового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потенциала.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847">
        <w:rPr>
          <w:rFonts w:ascii="Times New Roman" w:hAnsi="Times New Roman" w:cs="Times New Roman"/>
          <w:sz w:val="24"/>
          <w:szCs w:val="24"/>
        </w:rPr>
        <w:t>Цели государственной кадровой политики:</w:t>
      </w:r>
    </w:p>
    <w:p w:rsidR="00370847" w:rsidRPr="00370847" w:rsidRDefault="00370847" w:rsidP="0037084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r w:rsidRPr="00370847">
        <w:rPr>
          <w:color w:val="000000"/>
        </w:rPr>
        <w:t>1) создание благоприятных и равных социальных условий и правовых гарантий для проявления каждым работником своих способностей и знаний, достижения вершины творчества, всемерно стимулируя профессиональный рост и служебное продвижение, повышение качества и эффективной трудовой деятельности;</w:t>
      </w:r>
    </w:p>
    <w:p w:rsidR="00370847" w:rsidRPr="00370847" w:rsidRDefault="00370847" w:rsidP="0037084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r w:rsidRPr="00370847">
        <w:rPr>
          <w:color w:val="000000"/>
        </w:rPr>
        <w:t>2) обеспечение высокого профессионализма управленческого и технологического процесса, укомплектованности всех участков трудовой деятельности квалифицированными, активнодействующими, добросовестными работниками;</w:t>
      </w:r>
    </w:p>
    <w:p w:rsidR="00370847" w:rsidRPr="00370847" w:rsidRDefault="00370847" w:rsidP="0037084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</w:rPr>
      </w:pPr>
      <w:r w:rsidRPr="00370847">
        <w:rPr>
          <w:color w:val="000000"/>
        </w:rPr>
        <w:t>3) установление надежных преград на пути проникновения на руководящие и управленческие должности в системе государственного и муниципального управления людей, недостойных, склонных к карьеризму.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847">
        <w:rPr>
          <w:rFonts w:ascii="Times New Roman" w:hAnsi="Times New Roman" w:cs="Times New Roman"/>
          <w:sz w:val="24"/>
          <w:szCs w:val="24"/>
        </w:rPr>
        <w:t>Виды государственной кадровой политики показаны на рисунке.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84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11F2F9" wp14:editId="12A32994">
            <wp:extent cx="5940425" cy="2359248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847">
        <w:rPr>
          <w:rFonts w:ascii="Times New Roman" w:hAnsi="Times New Roman" w:cs="Times New Roman"/>
          <w:sz w:val="24"/>
          <w:szCs w:val="24"/>
        </w:rPr>
        <w:t>Рис. Виды государственной кадровой политики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847">
        <w:rPr>
          <w:rFonts w:ascii="Times New Roman" w:hAnsi="Times New Roman" w:cs="Times New Roman"/>
          <w:color w:val="000000"/>
          <w:sz w:val="24"/>
          <w:szCs w:val="24"/>
        </w:rPr>
        <w:t>Механизм реализации государственной кадровой политики - система кадровой деятельности, которая направлена на кадровое обеспечение реформ и опирающаяся на концепцию государственной кадровой политики, законодательную базу, принципы, методы, способы, методики, техн</w:t>
      </w:r>
      <w:r>
        <w:rPr>
          <w:rFonts w:ascii="Times New Roman" w:hAnsi="Times New Roman" w:cs="Times New Roman"/>
          <w:color w:val="000000"/>
          <w:sz w:val="24"/>
          <w:szCs w:val="24"/>
        </w:rPr>
        <w:t>ологии и формы кадровой работы.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847">
        <w:rPr>
          <w:rFonts w:ascii="Times New Roman" w:hAnsi="Times New Roman" w:cs="Times New Roman"/>
          <w:bCs/>
          <w:color w:val="000000"/>
          <w:sz w:val="24"/>
          <w:szCs w:val="24"/>
        </w:rPr>
        <w:t>Механизм реализации включает три составляющие: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847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  <w:r w:rsidRPr="00370847">
        <w:rPr>
          <w:rFonts w:ascii="Times New Roman" w:hAnsi="Times New Roman" w:cs="Times New Roman"/>
          <w:color w:val="000000"/>
          <w:sz w:val="24"/>
          <w:szCs w:val="24"/>
        </w:rPr>
        <w:t> субъекты кадровой работы.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847">
        <w:rPr>
          <w:rFonts w:ascii="Times New Roman" w:hAnsi="Times New Roman" w:cs="Times New Roman"/>
          <w:bCs/>
          <w:color w:val="000000"/>
          <w:sz w:val="24"/>
          <w:szCs w:val="24"/>
        </w:rPr>
        <w:t>2)</w:t>
      </w:r>
      <w:r w:rsidRPr="00370847">
        <w:rPr>
          <w:rFonts w:ascii="Times New Roman" w:hAnsi="Times New Roman" w:cs="Times New Roman"/>
          <w:color w:val="000000"/>
          <w:sz w:val="24"/>
          <w:szCs w:val="24"/>
        </w:rPr>
        <w:t> процесс кадровой работы.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847">
        <w:rPr>
          <w:rFonts w:ascii="Times New Roman" w:hAnsi="Times New Roman" w:cs="Times New Roman"/>
          <w:bCs/>
          <w:color w:val="000000"/>
          <w:sz w:val="24"/>
          <w:szCs w:val="24"/>
        </w:rPr>
        <w:t>3)</w:t>
      </w:r>
      <w:r w:rsidRPr="00370847">
        <w:rPr>
          <w:rFonts w:ascii="Times New Roman" w:hAnsi="Times New Roman" w:cs="Times New Roman"/>
          <w:color w:val="000000"/>
          <w:sz w:val="24"/>
          <w:szCs w:val="24"/>
        </w:rPr>
        <w:t> совокупность форм и методов работы.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847">
        <w:rPr>
          <w:rFonts w:ascii="Times New Roman" w:hAnsi="Times New Roman" w:cs="Times New Roman"/>
          <w:bCs/>
          <w:color w:val="000000"/>
          <w:sz w:val="24"/>
          <w:szCs w:val="24"/>
        </w:rPr>
        <w:t>Хорошо отлаженный механизм государственной кадровой политики позволяет: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847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  <w:r w:rsidRPr="00370847">
        <w:rPr>
          <w:rFonts w:ascii="Times New Roman" w:hAnsi="Times New Roman" w:cs="Times New Roman"/>
          <w:color w:val="000000"/>
          <w:sz w:val="24"/>
          <w:szCs w:val="24"/>
        </w:rPr>
        <w:t> приостановить нерациональное использование интеллектуального потенциала и оттока квалифицированных специалистов из страны.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847">
        <w:rPr>
          <w:rFonts w:ascii="Times New Roman" w:hAnsi="Times New Roman" w:cs="Times New Roman"/>
          <w:bCs/>
          <w:color w:val="000000"/>
          <w:sz w:val="24"/>
          <w:szCs w:val="24"/>
        </w:rPr>
        <w:t>2)</w:t>
      </w:r>
      <w:r w:rsidRPr="00370847">
        <w:rPr>
          <w:rFonts w:ascii="Times New Roman" w:hAnsi="Times New Roman" w:cs="Times New Roman"/>
          <w:color w:val="000000"/>
          <w:sz w:val="24"/>
          <w:szCs w:val="24"/>
        </w:rPr>
        <w:t xml:space="preserve"> обеспечить занятость трудоспособного населения и более рациональное использование специалистов, создав оптимальную структуру производства. Прекратить </w:t>
      </w:r>
      <w:r w:rsidRPr="003708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или ограничить использование высококвалифицированных специалистов на </w:t>
      </w:r>
      <w:proofErr w:type="gramStart"/>
      <w:r w:rsidRPr="00370847">
        <w:rPr>
          <w:rFonts w:ascii="Times New Roman" w:hAnsi="Times New Roman" w:cs="Times New Roman"/>
          <w:color w:val="000000"/>
          <w:sz w:val="24"/>
          <w:szCs w:val="24"/>
        </w:rPr>
        <w:t>нетворческий</w:t>
      </w:r>
      <w:proofErr w:type="gramEnd"/>
      <w:r w:rsidRPr="00370847">
        <w:rPr>
          <w:rFonts w:ascii="Times New Roman" w:hAnsi="Times New Roman" w:cs="Times New Roman"/>
          <w:color w:val="000000"/>
          <w:sz w:val="24"/>
          <w:szCs w:val="24"/>
        </w:rPr>
        <w:t xml:space="preserve"> технической работе.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847">
        <w:rPr>
          <w:rFonts w:ascii="Times New Roman" w:hAnsi="Times New Roman" w:cs="Times New Roman"/>
          <w:bCs/>
          <w:color w:val="000000"/>
          <w:sz w:val="24"/>
          <w:szCs w:val="24"/>
        </w:rPr>
        <w:t>3)</w:t>
      </w:r>
      <w:r w:rsidRPr="00370847">
        <w:rPr>
          <w:rFonts w:ascii="Times New Roman" w:hAnsi="Times New Roman" w:cs="Times New Roman"/>
          <w:color w:val="000000"/>
          <w:sz w:val="24"/>
          <w:szCs w:val="24"/>
        </w:rPr>
        <w:t> не допустить возрождение практики всевластия аппарата.</w:t>
      </w:r>
    </w:p>
    <w:p w:rsidR="00370847" w:rsidRPr="00370847" w:rsidRDefault="00370847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0847">
        <w:rPr>
          <w:rFonts w:ascii="Times New Roman" w:hAnsi="Times New Roman" w:cs="Times New Roman"/>
          <w:bCs/>
          <w:color w:val="000000"/>
          <w:sz w:val="24"/>
          <w:szCs w:val="24"/>
        </w:rPr>
        <w:t>4)</w:t>
      </w:r>
      <w:r w:rsidRPr="00370847">
        <w:rPr>
          <w:rFonts w:ascii="Times New Roman" w:hAnsi="Times New Roman" w:cs="Times New Roman"/>
          <w:color w:val="000000"/>
          <w:sz w:val="24"/>
          <w:szCs w:val="24"/>
        </w:rPr>
        <w:t> поставить преграду в решении кадровых вопросов на пути бюрократизма, протекционизма, авторитаризма и субъективизма.</w:t>
      </w:r>
    </w:p>
    <w:p w:rsidR="00F42172" w:rsidRPr="00370847" w:rsidRDefault="00F42172" w:rsidP="003708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847">
        <w:rPr>
          <w:rFonts w:ascii="Times New Roman" w:hAnsi="Times New Roman" w:cs="Times New Roman"/>
          <w:sz w:val="24"/>
          <w:szCs w:val="24"/>
        </w:rPr>
        <w:t xml:space="preserve">Кадровая политика государственных органов следует ряду </w:t>
      </w:r>
      <w:proofErr w:type="gramStart"/>
      <w:r w:rsidRPr="00370847">
        <w:rPr>
          <w:rFonts w:ascii="Times New Roman" w:hAnsi="Times New Roman" w:cs="Times New Roman"/>
          <w:sz w:val="24"/>
          <w:szCs w:val="24"/>
        </w:rPr>
        <w:t>принципов</w:t>
      </w:r>
      <w:proofErr w:type="gramEnd"/>
      <w:r w:rsidRPr="00370847">
        <w:rPr>
          <w:rFonts w:ascii="Times New Roman" w:hAnsi="Times New Roman" w:cs="Times New Roman"/>
          <w:sz w:val="24"/>
          <w:szCs w:val="24"/>
        </w:rPr>
        <w:t xml:space="preserve">: общим – </w:t>
      </w:r>
      <w:proofErr w:type="gramStart"/>
      <w:r w:rsidRPr="0037084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370847">
        <w:rPr>
          <w:rFonts w:ascii="Times New Roman" w:hAnsi="Times New Roman" w:cs="Times New Roman"/>
          <w:sz w:val="24"/>
          <w:szCs w:val="24"/>
        </w:rPr>
        <w:t xml:space="preserve"> оказывают регулирующее воздействие на все кадровые процессы, протекающие в организации; специфическим – регулирующие кадровые процессы отдельных сфер деятельности организации или    отраслям профессиональной деятельности и частным, имеющим применение в теории и практике управления персоналом. </w:t>
      </w:r>
    </w:p>
    <w:p w:rsidR="00F42172" w:rsidRPr="00370847" w:rsidRDefault="00F42172" w:rsidP="0037084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847">
        <w:rPr>
          <w:rFonts w:ascii="Times New Roman" w:hAnsi="Times New Roman" w:cs="Times New Roman"/>
          <w:sz w:val="24"/>
          <w:szCs w:val="24"/>
        </w:rPr>
        <w:t xml:space="preserve">Исходя из принципов кадровой политики, можно сформулировать ее главную цель, заключающуюся в формировании профессионального кадрового состава государственных органов страны, который был бы в состоянии обеспечить динамичное и стабильное политическое и социально-экономическое развитие России. </w:t>
      </w:r>
    </w:p>
    <w:p w:rsidR="007C035C" w:rsidRPr="00370847" w:rsidRDefault="00F42172" w:rsidP="0037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847">
        <w:rPr>
          <w:rFonts w:ascii="Times New Roman" w:hAnsi="Times New Roman" w:cs="Times New Roman"/>
          <w:sz w:val="24"/>
          <w:szCs w:val="24"/>
        </w:rPr>
        <w:t>В целях обеспечения высокого профессионального уровня государственных служащих, единства квалификационных требований рекомендуется установить квалификационные требования к стажу</w:t>
      </w:r>
      <w:r w:rsidR="00370847" w:rsidRPr="00370847">
        <w:rPr>
          <w:rFonts w:ascii="Times New Roman" w:hAnsi="Times New Roman" w:cs="Times New Roman"/>
          <w:sz w:val="24"/>
          <w:szCs w:val="24"/>
        </w:rPr>
        <w:t>.</w:t>
      </w:r>
    </w:p>
    <w:sectPr w:rsidR="007C035C" w:rsidRPr="0037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5F" w:rsidRDefault="00E35D5F" w:rsidP="00B2262E">
      <w:pPr>
        <w:spacing w:after="0" w:line="240" w:lineRule="auto"/>
      </w:pPr>
      <w:r>
        <w:separator/>
      </w:r>
    </w:p>
  </w:endnote>
  <w:endnote w:type="continuationSeparator" w:id="0">
    <w:p w:rsidR="00E35D5F" w:rsidRDefault="00E35D5F" w:rsidP="00B2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5F" w:rsidRDefault="00E35D5F" w:rsidP="00B2262E">
      <w:pPr>
        <w:spacing w:after="0" w:line="240" w:lineRule="auto"/>
      </w:pPr>
      <w:r>
        <w:separator/>
      </w:r>
    </w:p>
  </w:footnote>
  <w:footnote w:type="continuationSeparator" w:id="0">
    <w:p w:rsidR="00E35D5F" w:rsidRDefault="00E35D5F" w:rsidP="00B22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26950"/>
    <w:multiLevelType w:val="multilevel"/>
    <w:tmpl w:val="EF3EAE4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44"/>
    <w:rsid w:val="000E3244"/>
    <w:rsid w:val="00370847"/>
    <w:rsid w:val="00433E47"/>
    <w:rsid w:val="005E5F27"/>
    <w:rsid w:val="007A7096"/>
    <w:rsid w:val="007C035C"/>
    <w:rsid w:val="007E3546"/>
    <w:rsid w:val="008E2ED7"/>
    <w:rsid w:val="00A05E91"/>
    <w:rsid w:val="00A9471E"/>
    <w:rsid w:val="00B2262E"/>
    <w:rsid w:val="00D763D6"/>
    <w:rsid w:val="00E35D5F"/>
    <w:rsid w:val="00EE55E4"/>
    <w:rsid w:val="00F42172"/>
    <w:rsid w:val="00F4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7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7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F4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0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2262E"/>
    <w:rPr>
      <w:color w:val="0000FF"/>
      <w:u w:val="single"/>
    </w:rPr>
  </w:style>
  <w:style w:type="paragraph" w:customStyle="1" w:styleId="footnotedescription">
    <w:name w:val="footnote description"/>
    <w:next w:val="a"/>
    <w:link w:val="footnotedescriptionChar"/>
    <w:rsid w:val="00F42172"/>
    <w:pPr>
      <w:pBdr>
        <w:top w:val="nil"/>
        <w:left w:val="nil"/>
        <w:bottom w:val="nil"/>
        <w:right w:val="nil"/>
        <w:between w:val="nil"/>
        <w:bar w:val="nil"/>
      </w:pBdr>
      <w:spacing w:after="0" w:line="348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Hyperlink0">
    <w:name w:val="Hyperlink.0"/>
    <w:basedOn w:val="a0"/>
    <w:rsid w:val="00F42172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descriptionChar">
    <w:name w:val="footnote description Char"/>
    <w:link w:val="footnotedescription"/>
    <w:rsid w:val="00F42172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172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rsid w:val="003708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6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7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6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76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F4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0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2262E"/>
    <w:rPr>
      <w:color w:val="0000FF"/>
      <w:u w:val="single"/>
    </w:rPr>
  </w:style>
  <w:style w:type="paragraph" w:customStyle="1" w:styleId="footnotedescription">
    <w:name w:val="footnote description"/>
    <w:next w:val="a"/>
    <w:link w:val="footnotedescriptionChar"/>
    <w:rsid w:val="00F42172"/>
    <w:pPr>
      <w:pBdr>
        <w:top w:val="nil"/>
        <w:left w:val="nil"/>
        <w:bottom w:val="nil"/>
        <w:right w:val="nil"/>
        <w:between w:val="nil"/>
        <w:bar w:val="nil"/>
      </w:pBdr>
      <w:spacing w:after="0" w:line="348" w:lineRule="auto"/>
      <w:ind w:right="1" w:firstLine="710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customStyle="1" w:styleId="Hyperlink0">
    <w:name w:val="Hyperlink.0"/>
    <w:basedOn w:val="a0"/>
    <w:rsid w:val="00F42172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footnotedescriptionChar">
    <w:name w:val="footnote description Char"/>
    <w:link w:val="footnotedescription"/>
    <w:rsid w:val="00F42172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172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rsid w:val="003708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2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6207">
                                  <w:marLeft w:val="0"/>
                                  <w:marRight w:val="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8051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7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0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52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9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админ</cp:lastModifiedBy>
  <cp:revision>3</cp:revision>
  <dcterms:created xsi:type="dcterms:W3CDTF">2023-03-31T12:19:00Z</dcterms:created>
  <dcterms:modified xsi:type="dcterms:W3CDTF">2023-03-31T12:46:00Z</dcterms:modified>
</cp:coreProperties>
</file>